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7E44" w14:textId="77777777" w:rsidR="00C27C1C" w:rsidRDefault="00000000">
      <w:pPr>
        <w:pStyle w:val="Title"/>
        <w:rPr>
          <w:rFonts w:ascii="Arial" w:eastAsia="Arial" w:hAnsi="Arial" w:cs="Arial"/>
          <w:b/>
          <w:color w:val="3B3838"/>
          <w:sz w:val="24"/>
          <w:szCs w:val="24"/>
        </w:rPr>
      </w:pPr>
      <w:r>
        <w:rPr>
          <w:rFonts w:ascii="Arial" w:eastAsia="Arial" w:hAnsi="Arial" w:cs="Arial"/>
          <w:b/>
          <w:color w:val="3B3838"/>
          <w:sz w:val="24"/>
          <w:szCs w:val="24"/>
        </w:rPr>
        <w:t>Position description</w:t>
      </w:r>
    </w:p>
    <w:p w14:paraId="40AE60E5" w14:textId="77777777" w:rsidR="00882B95" w:rsidRDefault="00882B95" w:rsidP="00882B95">
      <w:pPr>
        <w:pStyle w:val="Title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Director - Sales Development</w:t>
      </w:r>
    </w:p>
    <w:p w14:paraId="098E7BB7" w14:textId="77777777" w:rsidR="00C27C1C" w:rsidRDefault="00C27C1C">
      <w:pPr>
        <w:pStyle w:val="LO-normal"/>
        <w:rPr>
          <w:b/>
          <w:sz w:val="30"/>
          <w:szCs w:val="30"/>
        </w:rPr>
      </w:pPr>
    </w:p>
    <w:p w14:paraId="3A2CDF97" w14:textId="77777777" w:rsidR="00C27C1C" w:rsidRDefault="00000000">
      <w:pPr>
        <w:pStyle w:val="LO-normal"/>
        <w:rPr>
          <w:sz w:val="36"/>
          <w:szCs w:val="36"/>
        </w:rPr>
      </w:pPr>
      <w:r>
        <w:rPr>
          <w:b/>
          <w:sz w:val="36"/>
          <w:szCs w:val="36"/>
        </w:rPr>
        <w:t>Name:</w:t>
      </w:r>
      <w:r>
        <w:rPr>
          <w:sz w:val="36"/>
          <w:szCs w:val="36"/>
        </w:rPr>
        <w:t xml:space="preserve"> Vacant</w:t>
      </w:r>
    </w:p>
    <w:p w14:paraId="6AA8BFF6" w14:textId="77777777" w:rsidR="00C27C1C" w:rsidRDefault="00C27C1C">
      <w:pPr>
        <w:pStyle w:val="Heading2"/>
        <w:spacing w:before="0" w:line="240" w:lineRule="auto"/>
      </w:pPr>
      <w:bookmarkStart w:id="0" w:name="_heading=h.7gal7u47vopr"/>
      <w:bookmarkStart w:id="1" w:name="_heading=h.ouufegslmgye"/>
      <w:bookmarkEnd w:id="0"/>
      <w:bookmarkEnd w:id="1"/>
    </w:p>
    <w:p w14:paraId="66D93B66" w14:textId="57D19130" w:rsidR="00C27C1C" w:rsidRDefault="0006778E">
      <w:pPr>
        <w:pStyle w:val="Heading2"/>
        <w:spacing w:before="0" w:line="240" w:lineRule="auto"/>
      </w:pPr>
      <w:bookmarkStart w:id="2" w:name="_heading=h.eypqizrc40m"/>
      <w:bookmarkEnd w:id="2"/>
      <w:r>
        <w:t>Job Details</w:t>
      </w:r>
    </w:p>
    <w:p w14:paraId="45EC9050" w14:textId="17E346A8" w:rsidR="00360E1A" w:rsidRDefault="00882B95" w:rsidP="00882B95">
      <w:pPr>
        <w:pStyle w:val="LO-normal"/>
        <w:spacing w:after="0" w:line="276" w:lineRule="auto"/>
        <w:rPr>
          <w:rFonts w:ascii="Source Sans Pro" w:hAnsi="Source Sans Pro"/>
          <w:sz w:val="26"/>
          <w:szCs w:val="26"/>
          <w:shd w:val="clear" w:color="auto" w:fill="FFFFFF"/>
        </w:rPr>
      </w:pP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At [Company X], we know that the key to growth is a high-performing sales team. That’s why we’re seeking a qualified 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director for our growing 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sales development </w:t>
      </w:r>
      <w:r>
        <w:rPr>
          <w:rFonts w:ascii="Source Sans Pro" w:hAnsi="Source Sans Pro"/>
          <w:sz w:val="26"/>
          <w:szCs w:val="26"/>
          <w:shd w:val="clear" w:color="auto" w:fill="FFFFFF"/>
        </w:rPr>
        <w:t>team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to </w:t>
      </w:r>
      <w:r>
        <w:rPr>
          <w:rFonts w:ascii="Source Sans Pro" w:hAnsi="Source Sans Pro"/>
          <w:sz w:val="26"/>
          <w:szCs w:val="26"/>
          <w:shd w:val="clear" w:color="auto" w:fill="FFFFFF"/>
        </w:rPr>
        <w:t>build a team of high performing SDRs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. </w:t>
      </w:r>
    </w:p>
    <w:p w14:paraId="16FA3682" w14:textId="77777777" w:rsidR="00882B95" w:rsidRDefault="00882B95" w:rsidP="00A93C17">
      <w:pPr>
        <w:pStyle w:val="LO-normal"/>
        <w:spacing w:after="0" w:line="240" w:lineRule="auto"/>
      </w:pPr>
    </w:p>
    <w:p w14:paraId="36C89BA3" w14:textId="2E9CCB6A" w:rsidR="00C27C1C" w:rsidRDefault="00000000" w:rsidP="00A93C17">
      <w:pPr>
        <w:pStyle w:val="LO-normal"/>
        <w:spacing w:after="0" w:line="240" w:lineRule="auto"/>
      </w:pPr>
      <w:r>
        <w:rPr>
          <w:b/>
        </w:rPr>
        <w:t>Reporting to:</w:t>
      </w:r>
      <w:r>
        <w:t xml:space="preserve"> Vacancy</w:t>
      </w:r>
    </w:p>
    <w:p w14:paraId="49077F0D" w14:textId="77777777" w:rsidR="00C27C1C" w:rsidRDefault="00000000">
      <w:pPr>
        <w:pStyle w:val="LO-normal"/>
        <w:spacing w:after="0" w:line="240" w:lineRule="auto"/>
        <w:rPr>
          <w:b/>
        </w:rPr>
      </w:pPr>
      <w:r>
        <w:rPr>
          <w:b/>
        </w:rPr>
        <w:t>FTE:</w:t>
      </w:r>
      <w:r>
        <w:t xml:space="preserve"> 1</w:t>
      </w:r>
    </w:p>
    <w:p w14:paraId="3FA1F076" w14:textId="77777777" w:rsidR="00C27C1C" w:rsidRDefault="00C27C1C">
      <w:pPr>
        <w:pStyle w:val="Heading2"/>
        <w:spacing w:before="0" w:line="240" w:lineRule="auto"/>
      </w:pPr>
    </w:p>
    <w:p w14:paraId="4292B76F" w14:textId="77777777" w:rsidR="00C27C1C" w:rsidRDefault="00000000">
      <w:pPr>
        <w:pStyle w:val="Heading2"/>
        <w:spacing w:before="0" w:line="240" w:lineRule="auto"/>
      </w:pPr>
      <w:r>
        <w:t>About the company</w:t>
      </w:r>
    </w:p>
    <w:p w14:paraId="1193EBA1" w14:textId="09DED77E" w:rsidR="00C27C1C" w:rsidRDefault="0006778E">
      <w:pPr>
        <w:pStyle w:val="LO-normal"/>
        <w:spacing w:after="120" w:line="240" w:lineRule="auto"/>
      </w:pPr>
      <w:r>
        <w:t xml:space="preserve">This job description is from a </w:t>
      </w:r>
      <w:proofErr w:type="gramStart"/>
      <w:r w:rsidRPr="0006778E">
        <w:t>Sales</w:t>
      </w:r>
      <w:proofErr w:type="gramEnd"/>
      <w:r w:rsidRPr="0006778E">
        <w:t xml:space="preserve"> organization</w:t>
      </w:r>
      <w:r>
        <w:t xml:space="preserve"> template</w:t>
      </w:r>
      <w:r w:rsidRPr="0006778E">
        <w:t xml:space="preserve"> modelled for a typical midsized enterprise B2B SaaS. (</w:t>
      </w:r>
      <w:proofErr w:type="gramStart"/>
      <w:r w:rsidRPr="0006778E">
        <w:t>E.g.</w:t>
      </w:r>
      <w:proofErr w:type="gramEnd"/>
      <w:r w:rsidRPr="0006778E">
        <w:t xml:space="preserve"> ~100-125 employees, ~Series B fundraising completion, ~$5-$25M ARR). Job roles and accountabilities are a guide only based on </w:t>
      </w:r>
      <w:proofErr w:type="spellStart"/>
      <w:r w:rsidRPr="0006778E">
        <w:t>Functionly's</w:t>
      </w:r>
      <w:proofErr w:type="spellEnd"/>
      <w:r w:rsidRPr="0006778E">
        <w:t xml:space="preserve"> org design team experience and research. Salary is a guide only, and intended to be in $AUD, sourced from mean salaries within the $5-$25M ARR band from Think &amp; Grow 2021/22 Australian </w:t>
      </w:r>
      <w:proofErr w:type="spellStart"/>
      <w:r w:rsidRPr="0006778E">
        <w:t>Startup</w:t>
      </w:r>
      <w:proofErr w:type="spellEnd"/>
      <w:r w:rsidRPr="0006778E">
        <w:t xml:space="preserve"> Salary Guide. USA customers could try use https://topstartups.io/startup-salary-equity-database/ data to find market salary data within different categories.</w:t>
      </w:r>
      <w:r>
        <w:t xml:space="preserve"> &lt;Replace with your own information&gt;</w:t>
      </w:r>
    </w:p>
    <w:p w14:paraId="37A1E86E" w14:textId="77777777" w:rsidR="00882B95" w:rsidRDefault="00882B95" w:rsidP="00882B95">
      <w:pPr>
        <w:pStyle w:val="Heading2"/>
      </w:pPr>
      <w:r>
        <w:t>Roles and responsibilities</w:t>
      </w:r>
    </w:p>
    <w:p w14:paraId="595E92A2" w14:textId="77777777" w:rsidR="00882B95" w:rsidRDefault="00882B95" w:rsidP="00882B95">
      <w:pPr>
        <w:pStyle w:val="LO-normal"/>
      </w:pPr>
      <w:r>
        <w:rPr>
          <w:rFonts w:ascii="Arial" w:eastAsia="Arial" w:hAnsi="Arial" w:cs="Arial"/>
        </w:rPr>
        <w:t xml:space="preserve">Director - Sales Development - </w:t>
      </w:r>
    </w:p>
    <w:p w14:paraId="1C2C466B" w14:textId="77777777" w:rsidR="00882B95" w:rsidRDefault="00882B95" w:rsidP="00882B95">
      <w:pPr>
        <w:pStyle w:val="LO-normal"/>
        <w:numPr>
          <w:ilvl w:val="0"/>
          <w:numId w:val="7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Qualification Development</w:t>
      </w:r>
    </w:p>
    <w:p w14:paraId="69962A1F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initiatives within sales to improve funnel conversion rates and increase the volume of sales qualified leads</w:t>
      </w:r>
    </w:p>
    <w:p w14:paraId="40DACA64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Co-develop initiatives with marketing to improve funnel conversion rates and increase the volume of marketing qualified leads</w:t>
      </w:r>
    </w:p>
    <w:p w14:paraId="24934415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Lead the daily activities and quota performance management of individual metrics</w:t>
      </w:r>
    </w:p>
    <w:p w14:paraId="40A7A6BB" w14:textId="77777777" w:rsidR="00882B95" w:rsidRDefault="00882B95" w:rsidP="00882B95">
      <w:pPr>
        <w:pStyle w:val="LO-normal"/>
        <w:numPr>
          <w:ilvl w:val="0"/>
          <w:numId w:val="7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lastRenderedPageBreak/>
        <w:t>Sales Management</w:t>
      </w:r>
    </w:p>
    <w:p w14:paraId="7AB42A3F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Direct and coordinate sales-related efforts and activities</w:t>
      </w:r>
    </w:p>
    <w:p w14:paraId="6CC5BCAD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Manage sales team resources</w:t>
      </w:r>
    </w:p>
    <w:p w14:paraId="78E43A8C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Produce annual budgets and allocate sales dollars across programs</w:t>
      </w:r>
    </w:p>
    <w:p w14:paraId="66A6F6E2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Build and coach high-performing SDRs</w:t>
      </w:r>
    </w:p>
    <w:p w14:paraId="2E5A16D7" w14:textId="77777777" w:rsidR="00882B95" w:rsidRDefault="00882B95" w:rsidP="00882B95">
      <w:pPr>
        <w:pStyle w:val="LO-normal"/>
        <w:numPr>
          <w:ilvl w:val="0"/>
          <w:numId w:val="7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Strategy</w:t>
      </w:r>
    </w:p>
    <w:p w14:paraId="512B0EAC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Set sales goals, objectives and KPI targets</w:t>
      </w:r>
    </w:p>
    <w:p w14:paraId="7BDEAAC8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Plan sales programs and initiatives</w:t>
      </w:r>
    </w:p>
    <w:p w14:paraId="284AB3BE" w14:textId="77777777" w:rsid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Evaluate sales program effectiveness based on KPIs and ROI</w:t>
      </w:r>
    </w:p>
    <w:p w14:paraId="53FE47B2" w14:textId="24BEAA51" w:rsidR="00755EB4" w:rsidRPr="00882B95" w:rsidRDefault="00882B95" w:rsidP="00882B95">
      <w:pPr>
        <w:pStyle w:val="LO-normal"/>
        <w:numPr>
          <w:ilvl w:val="1"/>
          <w:numId w:val="7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the plan for identifying, nurturing and acquiring new customers and business opportunities</w:t>
      </w:r>
    </w:p>
    <w:p w14:paraId="6FC396B9" w14:textId="3FD10034" w:rsidR="00882B95" w:rsidRDefault="0006778E" w:rsidP="00882B95">
      <w:pPr>
        <w:pStyle w:val="Heading2"/>
        <w:spacing w:line="240" w:lineRule="auto"/>
        <w:ind w:left="360"/>
      </w:pPr>
      <w:r>
        <w:t>Accountable metrics</w:t>
      </w:r>
      <w:r w:rsidR="00882B95">
        <w:br/>
      </w:r>
    </w:p>
    <w:p w14:paraId="7476BD71" w14:textId="77777777" w:rsidR="00882B95" w:rsidRPr="00882B95" w:rsidRDefault="00882B95" w:rsidP="00882B95">
      <w:pPr>
        <w:pStyle w:val="ListParagraph"/>
        <w:numPr>
          <w:ilvl w:val="0"/>
          <w:numId w:val="9"/>
        </w:numPr>
      </w:pPr>
      <w:r w:rsidRPr="00882B95">
        <w:t>SDR: Productivity metrics (</w:t>
      </w:r>
      <w:proofErr w:type="gramStart"/>
      <w:r w:rsidRPr="00882B95">
        <w:t>e.g.</w:t>
      </w:r>
      <w:proofErr w:type="gramEnd"/>
      <w:r w:rsidRPr="00882B95">
        <w:t xml:space="preserve"> # calls/day, # meetings booked/day)</w:t>
      </w:r>
    </w:p>
    <w:p w14:paraId="6E753512" w14:textId="77777777" w:rsidR="00882B95" w:rsidRPr="00882B95" w:rsidRDefault="00882B95" w:rsidP="00882B95">
      <w:pPr>
        <w:pStyle w:val="LO-normal"/>
        <w:numPr>
          <w:ilvl w:val="0"/>
          <w:numId w:val="9"/>
        </w:numPr>
      </w:pPr>
      <w:r w:rsidRPr="00882B95">
        <w:t>SDR: Operational efficiency metrics (</w:t>
      </w:r>
      <w:proofErr w:type="gramStart"/>
      <w:r w:rsidRPr="00882B95">
        <w:t>e.g.</w:t>
      </w:r>
      <w:proofErr w:type="gramEnd"/>
      <w:r w:rsidRPr="00882B95">
        <w:t xml:space="preserve"> email open rates)</w:t>
      </w:r>
    </w:p>
    <w:p w14:paraId="19B6642C" w14:textId="56AE0EA8" w:rsidR="00882B95" w:rsidRPr="00882B95" w:rsidRDefault="00882B95" w:rsidP="00882B95">
      <w:pPr>
        <w:pStyle w:val="LO-normal"/>
        <w:numPr>
          <w:ilvl w:val="0"/>
          <w:numId w:val="9"/>
        </w:numPr>
      </w:pPr>
      <w:r w:rsidRPr="00882B95">
        <w:rPr>
          <w:rFonts w:ascii="Roboto" w:eastAsia="Times New Roman" w:hAnsi="Roboto" w:cs="Times New Roman"/>
          <w:color w:val="252525"/>
          <w:lang w:bidi="ar-SA"/>
        </w:rPr>
        <w:t>SDR: Total pipeline sourced</w:t>
      </w:r>
    </w:p>
    <w:p w14:paraId="3D7F4E83" w14:textId="5D89C06C" w:rsidR="00882B95" w:rsidRPr="00882B95" w:rsidRDefault="00882B95" w:rsidP="00882B95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rFonts w:ascii="Roboto" w:eastAsia="Times New Roman" w:hAnsi="Roboto" w:cs="Times New Roman"/>
          <w:color w:val="252525"/>
          <w:lang w:bidi="ar-SA"/>
        </w:rPr>
      </w:pPr>
      <w:r w:rsidRPr="00882B95">
        <w:rPr>
          <w:rFonts w:ascii="Roboto" w:eastAsia="Times New Roman" w:hAnsi="Roboto" w:cs="Times New Roman"/>
          <w:color w:val="252525"/>
          <w:lang w:bidi="ar-SA"/>
        </w:rPr>
        <w:t>SDR: # of SQLs passed per month</w:t>
      </w:r>
      <w:r w:rsidRPr="00882B95">
        <w:rPr>
          <w:rFonts w:ascii="Roboto" w:eastAsia="Times New Roman" w:hAnsi="Roboto" w:cs="Times New Roman"/>
          <w:color w:val="252525"/>
          <w:lang w:bidi="ar-SA"/>
        </w:rPr>
        <w:br/>
      </w:r>
    </w:p>
    <w:p w14:paraId="2000D578" w14:textId="3E1B6F08" w:rsidR="00882B95" w:rsidRPr="00882B95" w:rsidRDefault="00882B95" w:rsidP="00882B95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rPr>
          <w:rFonts w:ascii="Roboto" w:eastAsia="Times New Roman" w:hAnsi="Roboto" w:cs="Times New Roman"/>
          <w:color w:val="252525"/>
          <w:lang w:bidi="ar-SA"/>
        </w:rPr>
      </w:pPr>
      <w:r w:rsidRPr="00882B95">
        <w:rPr>
          <w:rFonts w:ascii="Roboto" w:eastAsia="Times New Roman" w:hAnsi="Roboto" w:cs="Times New Roman"/>
          <w:color w:val="252525"/>
          <w:lang w:bidi="ar-SA"/>
        </w:rPr>
        <w:t>SDR: Closed won from passed leads</w:t>
      </w:r>
    </w:p>
    <w:p w14:paraId="56E8827B" w14:textId="4FCEE2FA" w:rsidR="0006778E" w:rsidRDefault="0006778E" w:rsidP="0006778E">
      <w:pPr>
        <w:pStyle w:val="Heading2"/>
      </w:pPr>
      <w:r>
        <w:t>Compensation guide*</w:t>
      </w:r>
    </w:p>
    <w:p w14:paraId="30E289A4" w14:textId="52AC7D0B" w:rsidR="0006778E" w:rsidRDefault="0006778E" w:rsidP="0006778E">
      <w:pPr>
        <w:pStyle w:val="LO-normal"/>
        <w:numPr>
          <w:ilvl w:val="0"/>
          <w:numId w:val="1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$AUD </w:t>
      </w:r>
      <w:r w:rsidR="00882B95">
        <w:rPr>
          <w:rFonts w:ascii="Arial" w:eastAsia="Arial" w:hAnsi="Arial" w:cs="Arial"/>
        </w:rPr>
        <w:t>NA</w:t>
      </w:r>
    </w:p>
    <w:p w14:paraId="7DFE4E87" w14:textId="77777777" w:rsidR="00C27C1C" w:rsidRDefault="00C27C1C">
      <w:pPr>
        <w:pStyle w:val="LO-normal"/>
      </w:pPr>
    </w:p>
    <w:p w14:paraId="7EAF1283" w14:textId="77777777" w:rsidR="00C27C1C" w:rsidRDefault="00C27C1C">
      <w:pPr>
        <w:pStyle w:val="LO-normal"/>
        <w:rPr>
          <w:rFonts w:ascii="Arial" w:eastAsia="Arial" w:hAnsi="Arial" w:cs="Arial"/>
        </w:rPr>
      </w:pPr>
      <w:bookmarkStart w:id="3" w:name="_heading=h.s92fb4rl236s"/>
      <w:bookmarkStart w:id="4" w:name="_heading=h.d9d9zxghfrlj"/>
      <w:bookmarkEnd w:id="3"/>
      <w:bookmarkEnd w:id="4"/>
    </w:p>
    <w:p w14:paraId="1D6616D1" w14:textId="77777777" w:rsidR="00C27C1C" w:rsidRDefault="00000000">
      <w:pPr>
        <w:pStyle w:val="LO-normal"/>
        <w:rPr>
          <w:rFonts w:ascii="Arial" w:eastAsia="Arial" w:hAnsi="Arial" w:cs="Arial"/>
          <w:color w:val="B7B7B7"/>
        </w:rPr>
      </w:pPr>
      <w:r>
        <w:rPr>
          <w:rFonts w:ascii="Arial" w:eastAsia="Arial" w:hAnsi="Arial" w:cs="Arial"/>
          <w:color w:val="B7B7B7"/>
        </w:rPr>
        <w:t>[signature block]</w:t>
      </w:r>
    </w:p>
    <w:p w14:paraId="708600B4" w14:textId="77777777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Signature______________________________</w:t>
      </w:r>
    </w:p>
    <w:p w14:paraId="5FD5DCBE" w14:textId="5E899ACC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Date____________</w:t>
      </w:r>
    </w:p>
    <w:p w14:paraId="60047806" w14:textId="6EAEEFE8" w:rsidR="00FE4AB7" w:rsidRDefault="00FE4AB7">
      <w:pPr>
        <w:pStyle w:val="LO-normal"/>
        <w:rPr>
          <w:rFonts w:ascii="Arial" w:eastAsia="Arial" w:hAnsi="Arial" w:cs="Arial"/>
        </w:rPr>
      </w:pPr>
    </w:p>
    <w:p w14:paraId="48368B7F" w14:textId="6F92567C" w:rsidR="00FE4AB7" w:rsidRDefault="00FE4AB7">
      <w:pPr>
        <w:pStyle w:val="LO-normal"/>
        <w:rPr>
          <w:rFonts w:ascii="Arial" w:eastAsia="Arial" w:hAnsi="Arial" w:cs="Arial"/>
        </w:rPr>
      </w:pPr>
    </w:p>
    <w:p w14:paraId="5C0CBA99" w14:textId="6F5F5A9E" w:rsidR="00FE4AB7" w:rsidRDefault="00FE4AB7">
      <w:pPr>
        <w:pStyle w:val="LO-normal"/>
        <w:rPr>
          <w:rFonts w:ascii="Arial" w:eastAsia="Arial" w:hAnsi="Arial" w:cs="Arial"/>
        </w:rPr>
      </w:pPr>
    </w:p>
    <w:p w14:paraId="382453D6" w14:textId="3EB1DCF9" w:rsidR="00FE4AB7" w:rsidRDefault="00FE4AB7">
      <w:pPr>
        <w:pStyle w:val="LO-normal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714DF" wp14:editId="1B6895BE">
                <wp:simplePos x="0" y="0"/>
                <wp:positionH relativeFrom="column">
                  <wp:posOffset>0</wp:posOffset>
                </wp:positionH>
                <wp:positionV relativeFrom="paragraph">
                  <wp:posOffset>311785</wp:posOffset>
                </wp:positionV>
                <wp:extent cx="1828800" cy="468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51DB1" w14:textId="77777777" w:rsidR="00FE4AB7" w:rsidRPr="00FE4AB7" w:rsidRDefault="00FE4AB7" w:rsidP="00FE4AB7">
                            <w:pPr>
                              <w:pStyle w:val="Footer"/>
                              <w:rPr>
                                <w:rFonts w:cs="Calibri"/>
                                <w:sz w:val="15"/>
                                <w:szCs w:val="11"/>
                              </w:rPr>
                            </w:pPr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*Salary is a guide only, and intended to be in $AUD, sourced from mean salaries within the $5-$25M ARR band from </w:t>
                            </w:r>
                            <w:hyperlink r:id="rId8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Think &amp; Grow 2021/22 Australian Startup Salary Guide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. USA customers could use </w:t>
                            </w:r>
                            <w:hyperlink r:id="rId9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https://topstartups.io/startup-salary-equity-database/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 data to find market salary data within different categories.</w:t>
                            </w:r>
                            <w:r w:rsidRPr="00FE4AB7">
                              <w:rPr>
                                <w:sz w:val="15"/>
                                <w:szCs w:val="1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714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55pt;width:2in;height:36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" filled="f" stroked="f" strokeweight=".5pt">
                <v:textbox>
                  <w:txbxContent>
                    <w:p w14:paraId="79B51DB1" w14:textId="77777777" w:rsidR="00FE4AB7" w:rsidRPr="00FE4AB7" w:rsidRDefault="00FE4AB7" w:rsidP="00FE4AB7">
                      <w:pPr>
                        <w:pStyle w:val="Footer"/>
                        <w:rPr>
                          <w:rFonts w:cs="Calibri"/>
                          <w:sz w:val="15"/>
                          <w:szCs w:val="11"/>
                        </w:rPr>
                      </w:pPr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*Salary is a guide only, and intended to be in $AUD, sourced from mean salaries within the $5-$25M ARR band from </w:t>
                      </w:r>
                      <w:hyperlink r:id="rId10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Think &amp; Grow 2021/22 Australian Startup Salary Guide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. USA customers could use </w:t>
                      </w:r>
                      <w:hyperlink r:id="rId11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https://topstartups.io/startup-salary-equity-database/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 data to find market salary data within different categories.</w:t>
                      </w:r>
                      <w:r w:rsidRPr="00FE4AB7">
                        <w:rPr>
                          <w:sz w:val="15"/>
                          <w:szCs w:val="11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E4AB7" w:rsidSect="00FE4AB7">
      <w:headerReference w:type="default" r:id="rId12"/>
      <w:headerReference w:type="first" r:id="rId13"/>
      <w:pgSz w:w="12240" w:h="15840"/>
      <w:pgMar w:top="1440" w:right="1440" w:bottom="1440" w:left="1440" w:header="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EF34A" w14:textId="77777777" w:rsidR="00DC58BB" w:rsidRDefault="00DC58BB" w:rsidP="00FE4AB7">
      <w:pPr>
        <w:spacing w:after="0" w:line="240" w:lineRule="auto"/>
      </w:pPr>
      <w:r>
        <w:separator/>
      </w:r>
    </w:p>
  </w:endnote>
  <w:endnote w:type="continuationSeparator" w:id="0">
    <w:p w14:paraId="74414063" w14:textId="77777777" w:rsidR="00DC58BB" w:rsidRDefault="00DC58BB" w:rsidP="00F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67862" w14:textId="77777777" w:rsidR="00DC58BB" w:rsidRDefault="00DC58BB" w:rsidP="00FE4AB7">
      <w:pPr>
        <w:spacing w:after="0" w:line="240" w:lineRule="auto"/>
      </w:pPr>
      <w:r>
        <w:separator/>
      </w:r>
    </w:p>
  </w:footnote>
  <w:footnote w:type="continuationSeparator" w:id="0">
    <w:p w14:paraId="731C8E12" w14:textId="77777777" w:rsidR="00DC58BB" w:rsidRDefault="00DC58BB" w:rsidP="00FE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90E" w14:textId="0ABC0AD4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4381A3" wp14:editId="47E8626A">
          <wp:simplePos x="0" y="0"/>
          <wp:positionH relativeFrom="column">
            <wp:posOffset>50800</wp:posOffset>
          </wp:positionH>
          <wp:positionV relativeFrom="paragraph">
            <wp:posOffset>210548</wp:posOffset>
          </wp:positionV>
          <wp:extent cx="775970" cy="137795"/>
          <wp:effectExtent l="0" t="0" r="0" b="1905"/>
          <wp:wrapNone/>
          <wp:docPr id="1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D6232" wp14:editId="73353C2D">
              <wp:simplePos x="0" y="0"/>
              <wp:positionH relativeFrom="column">
                <wp:posOffset>5144770</wp:posOffset>
              </wp:positionH>
              <wp:positionV relativeFrom="paragraph">
                <wp:posOffset>167549</wp:posOffset>
              </wp:positionV>
              <wp:extent cx="1828800" cy="182880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9CB235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D62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5.1pt;margin-top:13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QHQwjOQAAAAQAQAADwAAAAAAAAAAAAAAAABrBAAAZHJzL2Rvd25yZXYueG1sUEsFBgAA&#13;&#10;AAAEAAQA8wAAAHwFAAAAAA==&#13;&#10;" filled="f" stroked="f" strokeweight=".5pt">
              <v:textbox style="mso-fit-shape-to-text:t">
                <w:txbxContent>
                  <w:p w14:paraId="1B9CB235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E79" w14:textId="30D7C819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61243AA0" wp14:editId="28C7EDE3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775970" cy="137795"/>
          <wp:effectExtent l="0" t="0" r="0" b="1905"/>
          <wp:wrapNone/>
          <wp:docPr id="7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33035B" wp14:editId="0C148F2E">
              <wp:simplePos x="0" y="0"/>
              <wp:positionH relativeFrom="column">
                <wp:posOffset>5093970</wp:posOffset>
              </wp:positionH>
              <wp:positionV relativeFrom="paragraph">
                <wp:posOffset>188595</wp:posOffset>
              </wp:positionV>
              <wp:extent cx="1828800" cy="18288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F8680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30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01.1pt;margin-top:14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Bl462n5AAAABABAAAPAAAAAAAAAAAAAAAAAG0EAABkcnMvZG93bnJldi54bWxQSwUG&#13;&#10;AAAAAAQABADzAAAAfgUAAAAA&#13;&#10;" filled="f" stroked="f" strokeweight=".5pt">
              <v:textbox style="mso-fit-shape-to-text:t">
                <w:txbxContent>
                  <w:p w14:paraId="47FF8680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BF5"/>
    <w:multiLevelType w:val="hybridMultilevel"/>
    <w:tmpl w:val="01BAB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F2FD3"/>
    <w:multiLevelType w:val="hybridMultilevel"/>
    <w:tmpl w:val="C53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D7E5A"/>
    <w:multiLevelType w:val="multilevel"/>
    <w:tmpl w:val="3D24DC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AA60232"/>
    <w:multiLevelType w:val="multilevel"/>
    <w:tmpl w:val="BB3C761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2750639B"/>
    <w:multiLevelType w:val="multilevel"/>
    <w:tmpl w:val="158276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340F5DF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408F691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6D5E7A96"/>
    <w:multiLevelType w:val="multilevel"/>
    <w:tmpl w:val="4AA4F2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6EFE51AF"/>
    <w:multiLevelType w:val="multilevel"/>
    <w:tmpl w:val="C4C8A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0994093">
    <w:abstractNumId w:val="3"/>
  </w:num>
  <w:num w:numId="2" w16cid:durableId="116727158">
    <w:abstractNumId w:val="8"/>
  </w:num>
  <w:num w:numId="3" w16cid:durableId="1736388614">
    <w:abstractNumId w:val="0"/>
  </w:num>
  <w:num w:numId="4" w16cid:durableId="804935971">
    <w:abstractNumId w:val="4"/>
  </w:num>
  <w:num w:numId="5" w16cid:durableId="139621298">
    <w:abstractNumId w:val="2"/>
  </w:num>
  <w:num w:numId="6" w16cid:durableId="464978609">
    <w:abstractNumId w:val="7"/>
  </w:num>
  <w:num w:numId="7" w16cid:durableId="885145440">
    <w:abstractNumId w:val="5"/>
  </w:num>
  <w:num w:numId="8" w16cid:durableId="1869561669">
    <w:abstractNumId w:val="1"/>
  </w:num>
  <w:num w:numId="9" w16cid:durableId="7880138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1C"/>
    <w:rsid w:val="0006778E"/>
    <w:rsid w:val="00360E1A"/>
    <w:rsid w:val="006626B0"/>
    <w:rsid w:val="00755EB4"/>
    <w:rsid w:val="00882B95"/>
    <w:rsid w:val="00A93C17"/>
    <w:rsid w:val="00B6275D"/>
    <w:rsid w:val="00C27C1C"/>
    <w:rsid w:val="00DC58BB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3D0D"/>
  <w15:docId w15:val="{94BC4134-E7F5-4040-9C73-C990DEB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A55"/>
    <w:pPr>
      <w:spacing w:after="160" w:line="288" w:lineRule="auto"/>
    </w:pPr>
  </w:style>
  <w:style w:type="paragraph" w:styleId="Heading1">
    <w:name w:val="heading 1"/>
    <w:basedOn w:val="LO-normal"/>
    <w:next w:val="LO-normal"/>
    <w:link w:val="Heading1Char"/>
    <w:uiPriority w:val="9"/>
    <w:qFormat/>
    <w:rsid w:val="00987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O-normal"/>
    <w:next w:val="LO-normal"/>
    <w:link w:val="Heading2Char"/>
    <w:uiPriority w:val="9"/>
    <w:unhideWhenUsed/>
    <w:qFormat/>
    <w:rsid w:val="00985466"/>
    <w:pPr>
      <w:keepNext/>
      <w:keepLines/>
      <w:spacing w:before="720" w:after="120"/>
      <w:outlineLvl w:val="1"/>
    </w:pPr>
    <w:rPr>
      <w:rFonts w:ascii="Arial" w:eastAsiaTheme="majorEastAsia" w:hAnsi="Arial" w:cstheme="majorBidi"/>
      <w:b/>
      <w:color w:val="3B3838" w:themeColor="background2" w:themeShade="40"/>
      <w:sz w:val="26"/>
      <w:szCs w:val="2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98724E"/>
    <w:rPr>
      <w:rFonts w:asciiTheme="majorHAnsi" w:eastAsiaTheme="majorEastAsia" w:hAnsiTheme="majorHAnsi" w:cstheme="majorBidi"/>
      <w:spacing w:val="-10"/>
      <w:kern w:val="2"/>
      <w:sz w:val="56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872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5466"/>
    <w:rPr>
      <w:rFonts w:ascii="Arial" w:eastAsiaTheme="majorEastAsia" w:hAnsi="Arial" w:cstheme="majorBidi"/>
      <w:b/>
      <w:color w:val="3B3838" w:themeColor="background2" w:themeShade="40"/>
      <w:sz w:val="26"/>
      <w:szCs w:val="26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160" w:line="288" w:lineRule="auto"/>
    </w:pPr>
  </w:style>
  <w:style w:type="paragraph" w:styleId="Title">
    <w:name w:val="Title"/>
    <w:basedOn w:val="LO-normal"/>
    <w:next w:val="LO-normal"/>
    <w:link w:val="TitleChar"/>
    <w:uiPriority w:val="10"/>
    <w:qFormat/>
    <w:rsid w:val="009872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ListParagraph">
    <w:name w:val="List Paragraph"/>
    <w:basedOn w:val="LO-normal"/>
    <w:uiPriority w:val="34"/>
    <w:qFormat/>
    <w:rsid w:val="0098724E"/>
    <w:pPr>
      <w:ind w:left="720"/>
      <w:contextualSpacing/>
    </w:p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4AB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4AB7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FE4A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kandgrowinc.com/salary-guide-202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pstartups.io/startup-salary-equity-databas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inkandgrowinc.com/salary-guide-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pstartups.io/startup-salary-equity-databa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jybzurKRsRvMT71I+SYWKIWsew==">AMUW2mX5HxaZj/rIIIfLfSWTDtigo9/fMlF1x1vLL3k8+wSAY3OAn3oq3lvCyGJOmabULZQdiyvpsZ6ZCA8PwjQQ9a8KRiAUj0vs0n/37gcNolkvX8zfPCkZYG1/TkOLZcTxZBuqwP6OVlFTgI6+cg15zcDnaz7bTTkKwpnyqh9ZM4yQEKLgfkNp5tN4FRdP0C2xC1Hv2jhCVoJWUjtM/TOKQUhZazFDfV3Lc07HLDM8DMC2ZtQz7ec=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Wilkins</dc:creator>
  <dc:description/>
  <cp:lastModifiedBy>Clayton Moulynox</cp:lastModifiedBy>
  <cp:revision>2</cp:revision>
  <dcterms:created xsi:type="dcterms:W3CDTF">2022-10-14T02:19:00Z</dcterms:created>
  <dcterms:modified xsi:type="dcterms:W3CDTF">2022-10-14T02:19:00Z</dcterms:modified>
  <dc:language>en-AU</dc:language>
</cp:coreProperties>
</file>